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A66BE8" w:rsidRPr="00B105A9" w14:paraId="14416B0F" w14:textId="77777777" w:rsidTr="00564D50">
        <w:trPr>
          <w:trHeight w:val="113"/>
        </w:trPr>
        <w:tc>
          <w:tcPr>
            <w:tcW w:w="714" w:type="pct"/>
            <w:shd w:val="clear" w:color="auto" w:fill="FF6600"/>
          </w:tcPr>
          <w:p w14:paraId="2867BC8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6600"/>
          </w:tcPr>
          <w:p w14:paraId="488AEA0A" w14:textId="40246B10" w:rsidR="00A66BE8" w:rsidRPr="00F15924" w:rsidRDefault="0045337C" w:rsidP="6D67AA42">
            <w:p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 xml:space="preserve">Child </w:t>
            </w:r>
            <w:r w:rsidR="79C3090C" w:rsidRPr="00F15924">
              <w:rPr>
                <w:rFonts w:cs="Arial"/>
                <w:sz w:val="22"/>
              </w:rPr>
              <w:t>Safety</w:t>
            </w:r>
            <w:r w:rsidRPr="00F15924">
              <w:rPr>
                <w:rFonts w:cs="Arial"/>
                <w:sz w:val="22"/>
              </w:rPr>
              <w:t xml:space="preserve"> and Well</w:t>
            </w:r>
            <w:r w:rsidR="00DA0610">
              <w:rPr>
                <w:rFonts w:cs="Arial"/>
                <w:sz w:val="22"/>
              </w:rPr>
              <w:t>-</w:t>
            </w:r>
            <w:r w:rsidRPr="00F15924">
              <w:rPr>
                <w:rFonts w:cs="Arial"/>
                <w:sz w:val="22"/>
              </w:rPr>
              <w:t>Being</w:t>
            </w:r>
          </w:p>
        </w:tc>
      </w:tr>
      <w:tr w:rsidR="00A66BE8" w:rsidRPr="00B105A9" w14:paraId="09A6B724" w14:textId="77777777" w:rsidTr="00564D50">
        <w:tc>
          <w:tcPr>
            <w:tcW w:w="714" w:type="pct"/>
            <w:shd w:val="clear" w:color="auto" w:fill="FF9F5D"/>
          </w:tcPr>
          <w:p w14:paraId="2EB854E5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9F5D"/>
          </w:tcPr>
          <w:p w14:paraId="332ABD23" w14:textId="1F907CFE" w:rsidR="00F1275F" w:rsidRPr="00F15924" w:rsidRDefault="00F1275F" w:rsidP="00DA0610">
            <w:pPr>
              <w:tabs>
                <w:tab w:val="left" w:pos="7020"/>
              </w:tabs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Responsive Caregiving Approaches </w:t>
            </w:r>
          </w:p>
        </w:tc>
      </w:tr>
      <w:tr w:rsidR="00A66BE8" w:rsidRPr="00B105A9" w14:paraId="33406731" w14:textId="77777777" w:rsidTr="00564D50">
        <w:tc>
          <w:tcPr>
            <w:tcW w:w="714" w:type="pct"/>
            <w:shd w:val="clear" w:color="auto" w:fill="FFBF93"/>
          </w:tcPr>
          <w:p w14:paraId="709DA47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BF93"/>
          </w:tcPr>
          <w:p w14:paraId="555EDC90" w14:textId="0517D5F9" w:rsidR="000C74D0" w:rsidRPr="00F15924" w:rsidRDefault="00B05700" w:rsidP="00890A1C">
            <w:pPr>
              <w:spacing w:line="276" w:lineRule="auto"/>
              <w:rPr>
                <w:rFonts w:cs="Arial"/>
                <w:sz w:val="22"/>
                <w:lang w:val="en-US"/>
              </w:rPr>
            </w:pPr>
            <w:r w:rsidRPr="00F15924">
              <w:rPr>
                <w:rFonts w:cs="Arial"/>
                <w:sz w:val="22"/>
                <w:lang w:val="en-US"/>
              </w:rPr>
              <w:t>Provide</w:t>
            </w:r>
            <w:r w:rsidR="007B665D" w:rsidRPr="00F15924">
              <w:rPr>
                <w:rFonts w:cs="Arial"/>
                <w:sz w:val="22"/>
                <w:lang w:val="en-US"/>
              </w:rPr>
              <w:t xml:space="preserve"> </w:t>
            </w:r>
            <w:r w:rsidR="00473474" w:rsidRPr="00F15924">
              <w:rPr>
                <w:rFonts w:cs="Arial"/>
                <w:sz w:val="22"/>
                <w:lang w:val="en-US"/>
              </w:rPr>
              <w:t xml:space="preserve">appropriate and </w:t>
            </w:r>
            <w:r w:rsidR="007B665D" w:rsidRPr="00F15924">
              <w:rPr>
                <w:rFonts w:cs="Arial"/>
                <w:sz w:val="22"/>
                <w:lang w:val="en-US"/>
              </w:rPr>
              <w:t>quality</w:t>
            </w:r>
            <w:r w:rsidRPr="00F15924">
              <w:rPr>
                <w:rFonts w:cs="Arial"/>
                <w:sz w:val="22"/>
                <w:lang w:val="en-US"/>
              </w:rPr>
              <w:t xml:space="preserve"> caregiving </w:t>
            </w:r>
            <w:r w:rsidR="00473474" w:rsidRPr="00F15924">
              <w:rPr>
                <w:rFonts w:cs="Arial"/>
                <w:sz w:val="22"/>
                <w:lang w:val="en-US"/>
              </w:rPr>
              <w:t xml:space="preserve">approaches </w:t>
            </w:r>
            <w:r w:rsidRPr="00F15924">
              <w:rPr>
                <w:rFonts w:cs="Arial"/>
                <w:sz w:val="22"/>
                <w:lang w:val="en-US"/>
              </w:rPr>
              <w:t>to create a nurturing, caring and safe environment that supports</w:t>
            </w:r>
            <w:r w:rsidR="000A172E" w:rsidRPr="00F15924">
              <w:rPr>
                <w:rFonts w:cs="Arial"/>
                <w:sz w:val="22"/>
                <w:lang w:val="en-US"/>
              </w:rPr>
              <w:t xml:space="preserve"> </w:t>
            </w:r>
            <w:r w:rsidRPr="00F15924">
              <w:rPr>
                <w:rFonts w:cs="Arial"/>
                <w:sz w:val="22"/>
                <w:lang w:val="en-US"/>
              </w:rPr>
              <w:t>children's learning and development</w:t>
            </w:r>
            <w:r w:rsidR="00C56821" w:rsidRPr="00F15924">
              <w:rPr>
                <w:rFonts w:cs="Arial"/>
                <w:sz w:val="22"/>
                <w:lang w:val="en-US"/>
              </w:rPr>
              <w:t xml:space="preserve"> </w:t>
            </w:r>
          </w:p>
        </w:tc>
      </w:tr>
      <w:tr w:rsidR="0061163A" w:rsidRPr="00B105A9" w14:paraId="1893DFFB" w14:textId="77777777" w:rsidTr="2CDE4936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550D4CC8" w:rsidR="0061163A" w:rsidRPr="00B105A9" w:rsidRDefault="0061163A" w:rsidP="3DE91617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3DE91617">
              <w:rPr>
                <w:rFonts w:cs="Arial"/>
                <w:b/>
                <w:bCs/>
                <w:sz w:val="22"/>
              </w:rPr>
              <w:t xml:space="preserve">TSC Proficiency </w:t>
            </w:r>
          </w:p>
        </w:tc>
        <w:tc>
          <w:tcPr>
            <w:tcW w:w="714" w:type="pct"/>
          </w:tcPr>
          <w:p w14:paraId="0FDF1979" w14:textId="77777777" w:rsidR="0061163A" w:rsidRPr="00F15924" w:rsidRDefault="0061163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F15924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61163A" w:rsidRPr="00F15924" w:rsidRDefault="0061163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F15924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61163A" w:rsidRPr="00F15924" w:rsidRDefault="0061163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F15924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61163A" w:rsidRPr="00F15924" w:rsidRDefault="0061163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F15924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61163A" w:rsidRPr="00F15924" w:rsidRDefault="0061163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F15924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61163A" w:rsidRPr="00B105A9" w:rsidRDefault="0061163A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437FF4" w:rsidRPr="00B105A9" w14:paraId="176C2680" w14:textId="77777777" w:rsidTr="00564D50">
        <w:tc>
          <w:tcPr>
            <w:tcW w:w="714" w:type="pct"/>
            <w:vMerge/>
          </w:tcPr>
          <w:p w14:paraId="3609299E" w14:textId="77777777" w:rsidR="00437FF4" w:rsidRPr="00B105A9" w:rsidRDefault="00437FF4" w:rsidP="00437FF4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7E785FAF" w:rsidR="00437FF4" w:rsidRPr="00F15924" w:rsidRDefault="00437FF4" w:rsidP="00437FF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2A9634F0" w14:textId="7B7C53DE" w:rsidR="00437FF4" w:rsidRPr="00F15924" w:rsidRDefault="00437FF4" w:rsidP="00437FF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5C7783">
              <w:t>ECC-CSW-2004-1.1</w:t>
            </w:r>
          </w:p>
        </w:tc>
        <w:tc>
          <w:tcPr>
            <w:tcW w:w="714" w:type="pct"/>
          </w:tcPr>
          <w:p w14:paraId="5F79A464" w14:textId="6BAA52AC" w:rsidR="00437FF4" w:rsidRPr="00F15924" w:rsidRDefault="00437FF4" w:rsidP="00437FF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5C7783">
              <w:t>ECC-CSW-3004-1.1</w:t>
            </w:r>
          </w:p>
        </w:tc>
        <w:tc>
          <w:tcPr>
            <w:tcW w:w="714" w:type="pct"/>
          </w:tcPr>
          <w:p w14:paraId="58A47BED" w14:textId="00328766" w:rsidR="00437FF4" w:rsidRPr="00F15924" w:rsidRDefault="00437FF4" w:rsidP="00437FF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5C7783">
              <w:t>ECC-CSW-4004-1.1</w:t>
            </w:r>
          </w:p>
        </w:tc>
        <w:tc>
          <w:tcPr>
            <w:tcW w:w="714" w:type="pct"/>
          </w:tcPr>
          <w:p w14:paraId="393306A5" w14:textId="2D8111B9" w:rsidR="00437FF4" w:rsidRPr="00F15924" w:rsidRDefault="00437FF4" w:rsidP="00437FF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5C7783">
              <w:t>ECC-CSW-5004-1.1</w:t>
            </w:r>
          </w:p>
        </w:tc>
        <w:tc>
          <w:tcPr>
            <w:tcW w:w="716" w:type="pct"/>
            <w:shd w:val="clear" w:color="auto" w:fill="BFBFBF" w:themeFill="background1" w:themeFillShade="BF"/>
          </w:tcPr>
          <w:p w14:paraId="7592AFB8" w14:textId="6AFBBF8C" w:rsidR="00437FF4" w:rsidRPr="00A517EE" w:rsidRDefault="00437FF4" w:rsidP="00437FF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</w:tr>
      <w:tr w:rsidR="0020282D" w:rsidRPr="00B105A9" w14:paraId="368ADAFF" w14:textId="77777777" w:rsidTr="00564D50">
        <w:tc>
          <w:tcPr>
            <w:tcW w:w="714" w:type="pct"/>
            <w:shd w:val="clear" w:color="auto" w:fill="D9D9D9" w:themeFill="background1" w:themeFillShade="D9"/>
          </w:tcPr>
          <w:p w14:paraId="3AE044BE" w14:textId="354FA85B" w:rsidR="0020282D" w:rsidRDefault="0020282D" w:rsidP="0020282D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  <w:r>
              <w:rPr>
                <w:rFonts w:cs="Arial"/>
                <w:b/>
                <w:sz w:val="22"/>
              </w:rPr>
              <w:t xml:space="preserve"> Description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48BA121A" w14:textId="7EA2DADB" w:rsidR="0020282D" w:rsidRPr="00F15924" w:rsidRDefault="0020282D" w:rsidP="0020282D">
            <w:pPr>
              <w:spacing w:line="276" w:lineRule="auto"/>
              <w:rPr>
                <w:rFonts w:cs="Arial"/>
                <w:bCs/>
                <w:sz w:val="22"/>
                <w:lang w:val="en-US"/>
              </w:rPr>
            </w:pPr>
          </w:p>
        </w:tc>
        <w:tc>
          <w:tcPr>
            <w:tcW w:w="714" w:type="pct"/>
          </w:tcPr>
          <w:p w14:paraId="25554A8F" w14:textId="48B308B5" w:rsidR="0020282D" w:rsidRPr="00F15924" w:rsidRDefault="008E79E0" w:rsidP="0020282D">
            <w:pPr>
              <w:spacing w:line="276" w:lineRule="auto"/>
              <w:rPr>
                <w:rFonts w:cs="Arial"/>
                <w:bCs/>
                <w:sz w:val="22"/>
                <w:lang w:val="en-US"/>
              </w:rPr>
            </w:pPr>
            <w:r w:rsidRPr="00F15924">
              <w:rPr>
                <w:rFonts w:cs="Arial"/>
                <w:sz w:val="22"/>
              </w:rPr>
              <w:t xml:space="preserve">Provide </w:t>
            </w:r>
            <w:r w:rsidR="0020282D" w:rsidRPr="00F15924">
              <w:rPr>
                <w:rFonts w:cs="Arial"/>
                <w:sz w:val="22"/>
              </w:rPr>
              <w:t>appropriate caregiving approaches to children</w:t>
            </w:r>
          </w:p>
        </w:tc>
        <w:tc>
          <w:tcPr>
            <w:tcW w:w="714" w:type="pct"/>
          </w:tcPr>
          <w:p w14:paraId="541A24FE" w14:textId="1761D90E" w:rsidR="0020282D" w:rsidRPr="00F15924" w:rsidRDefault="00BD5050" w:rsidP="0020282D">
            <w:pPr>
              <w:spacing w:line="276" w:lineRule="auto"/>
              <w:rPr>
                <w:rFonts w:cs="Arial"/>
                <w:bCs/>
                <w:sz w:val="22"/>
                <w:lang w:val="en-US"/>
              </w:rPr>
            </w:pPr>
            <w:r w:rsidRPr="00F15924">
              <w:rPr>
                <w:rFonts w:cs="Arial"/>
                <w:sz w:val="22"/>
              </w:rPr>
              <w:t>Customise</w:t>
            </w:r>
            <w:r w:rsidR="0020282D" w:rsidRPr="00F15924">
              <w:rPr>
                <w:rFonts w:cs="Arial"/>
                <w:sz w:val="22"/>
              </w:rPr>
              <w:t xml:space="preserve"> caregiving approaches to the specific needs of children</w:t>
            </w:r>
          </w:p>
        </w:tc>
        <w:tc>
          <w:tcPr>
            <w:tcW w:w="714" w:type="pct"/>
          </w:tcPr>
          <w:p w14:paraId="0A0A0456" w14:textId="1FD0A4A3" w:rsidR="0020282D" w:rsidRPr="00F15924" w:rsidRDefault="0020282D" w:rsidP="0020282D">
            <w:pPr>
              <w:spacing w:line="276" w:lineRule="auto"/>
              <w:rPr>
                <w:rFonts w:cs="Arial"/>
                <w:bCs/>
                <w:sz w:val="22"/>
                <w:lang w:val="en-US"/>
              </w:rPr>
            </w:pPr>
            <w:r w:rsidRPr="00F15924">
              <w:rPr>
                <w:rFonts w:cs="Arial"/>
                <w:sz w:val="22"/>
              </w:rPr>
              <w:t>Monitor and review caregiving approaches and practices for improvement</w:t>
            </w:r>
          </w:p>
        </w:tc>
        <w:tc>
          <w:tcPr>
            <w:tcW w:w="714" w:type="pct"/>
          </w:tcPr>
          <w:p w14:paraId="3D550579" w14:textId="5BA1AC74" w:rsidR="0020282D" w:rsidRPr="00F15924" w:rsidRDefault="00473474" w:rsidP="2CDE4936">
            <w:pPr>
              <w:spacing w:line="276" w:lineRule="auto"/>
              <w:rPr>
                <w:rFonts w:cs="Arial"/>
                <w:sz w:val="22"/>
                <w:lang w:val="en-US"/>
              </w:rPr>
            </w:pPr>
            <w:r w:rsidRPr="2CDE4936">
              <w:rPr>
                <w:rFonts w:cs="Arial"/>
                <w:sz w:val="22"/>
              </w:rPr>
              <w:t>Drive</w:t>
            </w:r>
            <w:r w:rsidR="000C74D0" w:rsidRPr="2CDE4936">
              <w:rPr>
                <w:rFonts w:cs="Arial"/>
                <w:sz w:val="22"/>
              </w:rPr>
              <w:t xml:space="preserve"> the </w:t>
            </w:r>
            <w:r w:rsidR="0020282D" w:rsidRPr="2CDE4936">
              <w:rPr>
                <w:rFonts w:cs="Arial"/>
                <w:sz w:val="22"/>
              </w:rPr>
              <w:t xml:space="preserve">development and improvements for caregiving approaches and practices </w:t>
            </w:r>
            <w:r w:rsidR="1E4B4F91" w:rsidRPr="2CDE4936">
              <w:rPr>
                <w:rFonts w:cs="Arial"/>
                <w:sz w:val="22"/>
              </w:rPr>
              <w:t xml:space="preserve">for </w:t>
            </w:r>
            <w:r w:rsidR="00AB6F33">
              <w:rPr>
                <w:rFonts w:cs="Arial"/>
                <w:sz w:val="22"/>
              </w:rPr>
              <w:t>C</w:t>
            </w:r>
            <w:r w:rsidR="1E4B4F91" w:rsidRPr="2CDE4936">
              <w:rPr>
                <w:rFonts w:cs="Arial"/>
                <w:sz w:val="22"/>
              </w:rPr>
              <w:t>entres</w:t>
            </w:r>
          </w:p>
        </w:tc>
        <w:tc>
          <w:tcPr>
            <w:tcW w:w="716" w:type="pct"/>
            <w:shd w:val="clear" w:color="auto" w:fill="BFBFBF" w:themeFill="background1" w:themeFillShade="BF"/>
          </w:tcPr>
          <w:p w14:paraId="01BFCF93" w14:textId="77777777" w:rsidR="0020282D" w:rsidRPr="00A517EE" w:rsidRDefault="0020282D" w:rsidP="0020282D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</w:tr>
      <w:tr w:rsidR="009C62D5" w:rsidRPr="00B105A9" w14:paraId="33C232AF" w14:textId="77777777" w:rsidTr="00564D50">
        <w:tc>
          <w:tcPr>
            <w:tcW w:w="714" w:type="pct"/>
            <w:shd w:val="clear" w:color="auto" w:fill="D9D9D9" w:themeFill="background1" w:themeFillShade="D9"/>
          </w:tcPr>
          <w:p w14:paraId="5E16740B" w14:textId="77777777" w:rsidR="009C62D5" w:rsidRPr="00B105A9" w:rsidRDefault="009C62D5" w:rsidP="009C62D5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607EE626" w:rsidR="009C62D5" w:rsidRPr="00F15924" w:rsidRDefault="009C62D5" w:rsidP="00564D50"/>
        </w:tc>
        <w:tc>
          <w:tcPr>
            <w:tcW w:w="714" w:type="pct"/>
            <w:shd w:val="clear" w:color="auto" w:fill="auto"/>
          </w:tcPr>
          <w:p w14:paraId="6C4D0600" w14:textId="52C88077" w:rsidR="00DA22C5" w:rsidRPr="00F15924" w:rsidRDefault="00DA22C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 xml:space="preserve">Concepts and approaches of </w:t>
            </w:r>
            <w:r w:rsidR="00ED70CA" w:rsidRPr="00F15924">
              <w:rPr>
                <w:rFonts w:cs="Arial"/>
                <w:sz w:val="22"/>
              </w:rPr>
              <w:t>care</w:t>
            </w:r>
            <w:r w:rsidR="00ED70CA">
              <w:rPr>
                <w:rFonts w:cs="Arial"/>
                <w:sz w:val="22"/>
              </w:rPr>
              <w:t>giving</w:t>
            </w:r>
          </w:p>
          <w:p w14:paraId="45EB3B41" w14:textId="3C5E68A6" w:rsidR="00DA22C5" w:rsidRPr="00F15924" w:rsidRDefault="00DA22C5" w:rsidP="00DA22C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Benefits of different types of routines and transitions</w:t>
            </w:r>
          </w:p>
          <w:p w14:paraId="65A6C46A" w14:textId="7FCBBBA9" w:rsidR="009C62D5" w:rsidRPr="00F15924" w:rsidRDefault="009C62D5" w:rsidP="00DA22C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Methods of engagement with children</w:t>
            </w:r>
          </w:p>
          <w:p w14:paraId="513E85C2" w14:textId="3F1815EF" w:rsidR="009C62D5" w:rsidRPr="00F15924" w:rsidRDefault="009C62D5" w:rsidP="00DA22C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Children’s environment needs and preferences</w:t>
            </w:r>
          </w:p>
          <w:p w14:paraId="669E337F" w14:textId="1A0E43B9" w:rsidR="009C62D5" w:rsidRPr="00F15924" w:rsidRDefault="009C62D5" w:rsidP="00DA22C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 xml:space="preserve">Children’s personalities, styles of communications and temperaments </w:t>
            </w:r>
          </w:p>
          <w:p w14:paraId="4D1E4D80" w14:textId="35771C3E" w:rsidR="00564D50" w:rsidRPr="00564D50" w:rsidRDefault="009C62D5" w:rsidP="00564D5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Learning dispositions of children</w:t>
            </w:r>
          </w:p>
          <w:p w14:paraId="15BB387A" w14:textId="61B44106" w:rsidR="009C62D5" w:rsidRPr="00564D50" w:rsidRDefault="003846E1" w:rsidP="00564D5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564D50">
              <w:rPr>
                <w:rFonts w:cs="Arial"/>
                <w:sz w:val="22"/>
              </w:rPr>
              <w:t>Communication methods with families</w:t>
            </w:r>
          </w:p>
        </w:tc>
        <w:tc>
          <w:tcPr>
            <w:tcW w:w="714" w:type="pct"/>
            <w:shd w:val="clear" w:color="auto" w:fill="auto"/>
          </w:tcPr>
          <w:p w14:paraId="10D56DA6" w14:textId="5D13F8B5" w:rsidR="009C62D5" w:rsidRPr="00F15924" w:rsidRDefault="009C62D5" w:rsidP="009C62D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Circumstances where modifications to children’s routine and transitions are required</w:t>
            </w:r>
          </w:p>
          <w:p w14:paraId="3B87B32C" w14:textId="505058FC" w:rsidR="009C62D5" w:rsidRPr="00F15924" w:rsidRDefault="009C62D5" w:rsidP="009C62D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 xml:space="preserve">Diverse needs of children </w:t>
            </w:r>
          </w:p>
          <w:p w14:paraId="246A2DAD" w14:textId="70F53CC7" w:rsidR="009C62D5" w:rsidRPr="00F15924" w:rsidRDefault="009C62D5" w:rsidP="009C62D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 xml:space="preserve">Methods to adapt </w:t>
            </w:r>
            <w:r w:rsidR="00041062">
              <w:rPr>
                <w:rFonts w:cs="Arial"/>
                <w:sz w:val="22"/>
              </w:rPr>
              <w:t xml:space="preserve">caregiving approaches </w:t>
            </w:r>
            <w:r w:rsidRPr="00F15924">
              <w:rPr>
                <w:rFonts w:cs="Arial"/>
                <w:sz w:val="22"/>
              </w:rPr>
              <w:t>to the diverse needs of children</w:t>
            </w:r>
          </w:p>
          <w:p w14:paraId="099A827F" w14:textId="4D124EC1" w:rsidR="009C62D5" w:rsidRPr="00F15924" w:rsidRDefault="009C62D5" w:rsidP="009C62D5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Children’s social and emotional behaviours</w:t>
            </w:r>
          </w:p>
          <w:p w14:paraId="55BFC8F1" w14:textId="3F124902" w:rsidR="009C62D5" w:rsidRPr="00F15924" w:rsidRDefault="009C62D5" w:rsidP="00E2716D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4CABD9CE" w14:textId="0B299F8C" w:rsidR="00432817" w:rsidRPr="00F15924" w:rsidRDefault="00432817" w:rsidP="5AB36AE1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Current research, key issues, trends and best practices</w:t>
            </w:r>
            <w:r w:rsidR="158528B8" w:rsidRPr="00F15924">
              <w:rPr>
                <w:rFonts w:cs="Arial"/>
                <w:sz w:val="22"/>
              </w:rPr>
              <w:t xml:space="preserve"> on caregiving approaches,</w:t>
            </w:r>
            <w:r w:rsidRPr="00F15924">
              <w:rPr>
                <w:rFonts w:cs="Arial"/>
                <w:sz w:val="22"/>
              </w:rPr>
              <w:t xml:space="preserve"> interactions and relationships with children</w:t>
            </w:r>
          </w:p>
          <w:p w14:paraId="77CF983D" w14:textId="77777777" w:rsidR="00432817" w:rsidRPr="00F15924" w:rsidRDefault="00432817" w:rsidP="0043281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Methods to evaluate caregiving approaches</w:t>
            </w:r>
          </w:p>
          <w:p w14:paraId="72104548" w14:textId="77777777" w:rsidR="00432817" w:rsidRPr="00F15924" w:rsidRDefault="00432817" w:rsidP="0043281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Mentoring methodologies</w:t>
            </w:r>
          </w:p>
          <w:p w14:paraId="65FE5F4C" w14:textId="6ECC1709" w:rsidR="00432817" w:rsidRPr="00F15924" w:rsidRDefault="59BFD967" w:rsidP="5AB36AE1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eastAsia="Arial" w:cs="Arial"/>
                <w:color w:val="000000" w:themeColor="text1"/>
                <w:sz w:val="22"/>
                <w:lang w:val="en-US"/>
              </w:rPr>
            </w:pPr>
            <w:r w:rsidRPr="00F15924">
              <w:rPr>
                <w:rFonts w:eastAsia="Arial" w:cs="Arial"/>
                <w:color w:val="000000" w:themeColor="text1"/>
                <w:sz w:val="22"/>
              </w:rPr>
              <w:t xml:space="preserve">Methods to promote diversity and inclusive practices </w:t>
            </w:r>
          </w:p>
        </w:tc>
        <w:tc>
          <w:tcPr>
            <w:tcW w:w="714" w:type="pct"/>
          </w:tcPr>
          <w:p w14:paraId="626E98BA" w14:textId="56DA7E12" w:rsidR="0051697A" w:rsidRPr="00F15924" w:rsidRDefault="0051697A" w:rsidP="009C62D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Organisation’s vision, mission and value that guide caregiving approaches</w:t>
            </w:r>
          </w:p>
          <w:p w14:paraId="2BCAEACD" w14:textId="3A838413" w:rsidR="003846E1" w:rsidRPr="00F15924" w:rsidRDefault="003846E1" w:rsidP="009C62D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Quality assurance processes across centres</w:t>
            </w:r>
          </w:p>
          <w:p w14:paraId="452CA196" w14:textId="27D43ABE" w:rsidR="30CFC892" w:rsidRPr="00F15924" w:rsidRDefault="30CFC892" w:rsidP="5AB36AE1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F15924">
              <w:rPr>
                <w:rFonts w:eastAsia="Arial" w:cs="Arial"/>
                <w:color w:val="000000" w:themeColor="text1"/>
                <w:sz w:val="22"/>
              </w:rPr>
              <w:t>National or international frameworks to promote diversity and inclusive practices in early childhood education</w:t>
            </w:r>
          </w:p>
          <w:p w14:paraId="2F5C28CF" w14:textId="2CA07691" w:rsidR="5AB36AE1" w:rsidRPr="00F15924" w:rsidRDefault="5AB36AE1" w:rsidP="00F071F4">
            <w:pPr>
              <w:spacing w:line="276" w:lineRule="auto"/>
              <w:rPr>
                <w:rFonts w:cs="Arial"/>
                <w:sz w:val="22"/>
              </w:rPr>
            </w:pPr>
          </w:p>
          <w:p w14:paraId="27DEE212" w14:textId="1DEAB48B" w:rsidR="009C62D5" w:rsidRPr="00F15924" w:rsidRDefault="009C62D5" w:rsidP="009C62D5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716" w:type="pct"/>
            <w:shd w:val="clear" w:color="auto" w:fill="BFBFBF" w:themeFill="background1" w:themeFillShade="BF"/>
          </w:tcPr>
          <w:p w14:paraId="2C938E2E" w14:textId="6AB5CA22" w:rsidR="009C62D5" w:rsidRPr="0094297C" w:rsidRDefault="009C62D5" w:rsidP="009C62D5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9C62D5" w:rsidRPr="00FD672B" w14:paraId="0F9AC1B9" w14:textId="77777777" w:rsidTr="00564D50">
        <w:tc>
          <w:tcPr>
            <w:tcW w:w="714" w:type="pct"/>
            <w:shd w:val="clear" w:color="auto" w:fill="D9D9D9" w:themeFill="background1" w:themeFillShade="D9"/>
          </w:tcPr>
          <w:p w14:paraId="3C1F315A" w14:textId="77777777" w:rsidR="009C62D5" w:rsidRPr="00B105A9" w:rsidRDefault="009C62D5" w:rsidP="009C62D5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3E0FF7F5" w:rsidR="009C62D5" w:rsidRPr="00F15924" w:rsidRDefault="009C62D5" w:rsidP="00AE2C82">
            <w:pPr>
              <w:spacing w:line="276" w:lineRule="auto"/>
              <w:rPr>
                <w:rFonts w:cs="Arial"/>
                <w:strike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1F36D15C" w14:textId="26BDBA17" w:rsidR="009C62D5" w:rsidRPr="00F15924" w:rsidRDefault="009C62D5" w:rsidP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 xml:space="preserve">Foster a </w:t>
            </w:r>
            <w:r w:rsidR="001D7648" w:rsidRPr="00F15924">
              <w:rPr>
                <w:rFonts w:cs="Arial"/>
                <w:sz w:val="22"/>
              </w:rPr>
              <w:t xml:space="preserve">trusting </w:t>
            </w:r>
            <w:r w:rsidRPr="00F15924">
              <w:rPr>
                <w:rFonts w:cs="Arial"/>
                <w:sz w:val="22"/>
              </w:rPr>
              <w:t>relationship with children</w:t>
            </w:r>
          </w:p>
          <w:p w14:paraId="313CFF91" w14:textId="4EED70D9" w:rsidR="009C62D5" w:rsidRPr="00F15924" w:rsidRDefault="009C62D5" w:rsidP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 xml:space="preserve">Maintain </w:t>
            </w:r>
            <w:r w:rsidR="00B40596" w:rsidRPr="00F15924">
              <w:rPr>
                <w:rFonts w:cs="Arial"/>
                <w:sz w:val="22"/>
              </w:rPr>
              <w:t xml:space="preserve">a flexible schedule </w:t>
            </w:r>
            <w:r w:rsidRPr="00F15924">
              <w:rPr>
                <w:rFonts w:cs="Arial"/>
                <w:sz w:val="22"/>
              </w:rPr>
              <w:t>to accommodate the needs of children</w:t>
            </w:r>
          </w:p>
          <w:p w14:paraId="3BDE8F25" w14:textId="04F07AC9" w:rsidR="009C62D5" w:rsidRPr="00F15924" w:rsidRDefault="009C62D5" w:rsidP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 xml:space="preserve">Guide children in their daily schedules </w:t>
            </w:r>
          </w:p>
          <w:p w14:paraId="580F39E8" w14:textId="0BBE0222" w:rsidR="009C62D5" w:rsidRPr="00F15924" w:rsidRDefault="009C62D5" w:rsidP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Guide children in their transitions between activities</w:t>
            </w:r>
            <w:r w:rsidR="001D7648" w:rsidRPr="00F15924">
              <w:rPr>
                <w:rFonts w:cs="Arial"/>
                <w:sz w:val="22"/>
              </w:rPr>
              <w:t xml:space="preserve"> </w:t>
            </w:r>
            <w:r w:rsidRPr="00F15924">
              <w:rPr>
                <w:rFonts w:cs="Arial"/>
                <w:sz w:val="22"/>
              </w:rPr>
              <w:t xml:space="preserve">seamlessly </w:t>
            </w:r>
          </w:p>
          <w:p w14:paraId="73FDC56A" w14:textId="77777777" w:rsidR="009C62D5" w:rsidRPr="00F15924" w:rsidRDefault="009C62D5" w:rsidP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 xml:space="preserve">Provide clear instructions to children during routine and transitions </w:t>
            </w:r>
          </w:p>
          <w:p w14:paraId="24806EB5" w14:textId="775B0B6B" w:rsidR="009C62D5" w:rsidRPr="00F15924" w:rsidRDefault="009C62D5" w:rsidP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lastRenderedPageBreak/>
              <w:t xml:space="preserve">Engage with children’s families </w:t>
            </w:r>
            <w:r w:rsidR="009E7CC9" w:rsidRPr="00F15924">
              <w:rPr>
                <w:rFonts w:cs="Arial"/>
                <w:sz w:val="22"/>
              </w:rPr>
              <w:t>to achieve positive caregiving routines to the child</w:t>
            </w:r>
          </w:p>
        </w:tc>
        <w:tc>
          <w:tcPr>
            <w:tcW w:w="714" w:type="pct"/>
            <w:shd w:val="clear" w:color="auto" w:fill="auto"/>
          </w:tcPr>
          <w:p w14:paraId="15E0B335" w14:textId="77777777" w:rsidR="009C62D5" w:rsidRPr="00F15924" w:rsidRDefault="009C62D5" w:rsidP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lastRenderedPageBreak/>
              <w:t xml:space="preserve">Observe children’s learning in authentic ways during routines and transitions </w:t>
            </w:r>
          </w:p>
          <w:p w14:paraId="65643F0C" w14:textId="77777777" w:rsidR="009C62D5" w:rsidRPr="00F15924" w:rsidRDefault="009C62D5" w:rsidP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Guide children in social and emotional development during routines and transitions</w:t>
            </w:r>
          </w:p>
          <w:p w14:paraId="455D3F65" w14:textId="76EBE5C8" w:rsidR="009E7CC9" w:rsidRPr="00F15924" w:rsidRDefault="009C62D5" w:rsidP="00F15924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 xml:space="preserve">Regulate children’s behaviours </w:t>
            </w:r>
          </w:p>
          <w:p w14:paraId="78AADAD1" w14:textId="72FE9C65" w:rsidR="00C82D2D" w:rsidRDefault="00C82D2D" w:rsidP="00C82D2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Respond to unplanned learning opportunities that arise during routines and transitions</w:t>
            </w:r>
          </w:p>
          <w:p w14:paraId="2CC2B3EC" w14:textId="5EB7CDD2" w:rsidR="00ED5198" w:rsidRPr="00F15924" w:rsidRDefault="00C23452" w:rsidP="00C82D2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Modify</w:t>
            </w:r>
            <w:r w:rsidR="00ED5198">
              <w:rPr>
                <w:rFonts w:cs="Arial"/>
                <w:sz w:val="22"/>
              </w:rPr>
              <w:t xml:space="preserve"> </w:t>
            </w:r>
            <w:r w:rsidR="0084414F">
              <w:rPr>
                <w:rFonts w:cs="Arial"/>
                <w:sz w:val="22"/>
              </w:rPr>
              <w:t xml:space="preserve">activities to reflect children’s </w:t>
            </w:r>
            <w:r w:rsidR="0084414F">
              <w:rPr>
                <w:rFonts w:cs="Arial"/>
                <w:sz w:val="22"/>
              </w:rPr>
              <w:lastRenderedPageBreak/>
              <w:t>routines and diverse needs</w:t>
            </w:r>
          </w:p>
          <w:p w14:paraId="64D10E8B" w14:textId="71C8F49E" w:rsidR="009C62D5" w:rsidRPr="00F15924" w:rsidRDefault="009C62D5" w:rsidP="00AE2C82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70C53381" w14:textId="19FDFE6C" w:rsidR="00396349" w:rsidRPr="00F15924" w:rsidRDefault="00396349" w:rsidP="18ABCE74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lastRenderedPageBreak/>
              <w:t xml:space="preserve">Develop daily schedules to reflect children’s routines </w:t>
            </w:r>
            <w:r w:rsidR="54F8CDF7" w:rsidRPr="00F15924">
              <w:rPr>
                <w:rFonts w:cs="Arial"/>
                <w:sz w:val="22"/>
              </w:rPr>
              <w:t>and diverse needs</w:t>
            </w:r>
          </w:p>
          <w:p w14:paraId="0D5E35B6" w14:textId="237059D5" w:rsidR="009C62D5" w:rsidRPr="00F15924" w:rsidRDefault="009E7CC9" w:rsidP="18ABCE74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 xml:space="preserve">Design </w:t>
            </w:r>
            <w:r w:rsidR="009C62D5" w:rsidRPr="00F15924">
              <w:rPr>
                <w:rFonts w:cs="Arial"/>
                <w:sz w:val="22"/>
              </w:rPr>
              <w:t>new activities for children’s routine to enhance their learning</w:t>
            </w:r>
          </w:p>
          <w:p w14:paraId="6C561441" w14:textId="7AD20898" w:rsidR="009C62D5" w:rsidRPr="00F15924" w:rsidRDefault="009C62D5" w:rsidP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Review caregiving approaches for improvements based on research and best practices</w:t>
            </w:r>
          </w:p>
          <w:p w14:paraId="177FF297" w14:textId="77777777" w:rsidR="00396349" w:rsidRPr="00F15924" w:rsidRDefault="00396349" w:rsidP="00396349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Mentor teachers in their efforts to improve and enhance routine caregiving</w:t>
            </w:r>
          </w:p>
          <w:p w14:paraId="59D17C81" w14:textId="17865763" w:rsidR="009C62D5" w:rsidRPr="00F15924" w:rsidRDefault="009C62D5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15364B7C" w14:textId="66A0B1D1" w:rsidR="009C62D5" w:rsidRPr="00F15924" w:rsidRDefault="009C62D5" w:rsidP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lastRenderedPageBreak/>
              <w:t xml:space="preserve">Align routine caregiving approaches </w:t>
            </w:r>
            <w:r w:rsidR="00396349" w:rsidRPr="00F15924">
              <w:rPr>
                <w:rFonts w:cs="Arial"/>
                <w:sz w:val="22"/>
              </w:rPr>
              <w:t xml:space="preserve">and guidelines </w:t>
            </w:r>
            <w:r w:rsidRPr="00F15924">
              <w:rPr>
                <w:rFonts w:cs="Arial"/>
                <w:sz w:val="22"/>
              </w:rPr>
              <w:t xml:space="preserve">across the Centres </w:t>
            </w:r>
          </w:p>
          <w:p w14:paraId="7B516101" w14:textId="3DD28FD8" w:rsidR="009C62D5" w:rsidRPr="00F15924" w:rsidRDefault="009C62D5" w:rsidP="18ABCE74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t>Establish structures for continuous review and enhancement of caregiving approaches</w:t>
            </w:r>
            <w:r w:rsidR="55ED2E47" w:rsidRPr="00F15924">
              <w:rPr>
                <w:rFonts w:cs="Arial"/>
                <w:sz w:val="22"/>
              </w:rPr>
              <w:t xml:space="preserve"> to promote diversity and inclusive practices </w:t>
            </w:r>
            <w:r w:rsidRPr="00F15924">
              <w:rPr>
                <w:rFonts w:cs="Arial"/>
                <w:sz w:val="22"/>
              </w:rPr>
              <w:t xml:space="preserve"> </w:t>
            </w:r>
          </w:p>
          <w:p w14:paraId="04C1FC5F" w14:textId="51E5210B" w:rsidR="009C62D5" w:rsidRPr="00F15924" w:rsidRDefault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  <w:shd w:val="clear" w:color="auto" w:fill="FFFFFF"/>
              </w:rPr>
              <w:t xml:space="preserve">Strengthen </w:t>
            </w:r>
            <w:r w:rsidR="001E6C57">
              <w:rPr>
                <w:rFonts w:cs="Arial"/>
                <w:sz w:val="22"/>
                <w:shd w:val="clear" w:color="auto" w:fill="FFFFFF"/>
              </w:rPr>
              <w:t xml:space="preserve">educators’ </w:t>
            </w:r>
            <w:r w:rsidRPr="00F15924">
              <w:rPr>
                <w:rFonts w:cs="Arial"/>
                <w:sz w:val="22"/>
                <w:shd w:val="clear" w:color="auto" w:fill="FFFFFF"/>
              </w:rPr>
              <w:t>professional development on the concepts and implementation of primary caregiving </w:t>
            </w:r>
          </w:p>
          <w:p w14:paraId="22F8E950" w14:textId="06BFD4B9" w:rsidR="009C62D5" w:rsidRPr="00F15924" w:rsidRDefault="009C62D5" w:rsidP="009C62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Arial"/>
                <w:sz w:val="22"/>
              </w:rPr>
            </w:pPr>
            <w:r w:rsidRPr="00F15924">
              <w:rPr>
                <w:rFonts w:cs="Arial"/>
                <w:sz w:val="22"/>
              </w:rPr>
              <w:lastRenderedPageBreak/>
              <w:t>Review the temporal environment plan</w:t>
            </w:r>
          </w:p>
          <w:p w14:paraId="0BB91EB1" w14:textId="7D1FF092" w:rsidR="009C62D5" w:rsidRPr="00F15924" w:rsidRDefault="009C62D5" w:rsidP="00AE2C82">
            <w:pPr>
              <w:rPr>
                <w:rFonts w:cs="Arial"/>
                <w:sz w:val="22"/>
              </w:rPr>
            </w:pPr>
          </w:p>
        </w:tc>
        <w:tc>
          <w:tcPr>
            <w:tcW w:w="716" w:type="pct"/>
            <w:shd w:val="clear" w:color="auto" w:fill="BFBFBF" w:themeFill="background1" w:themeFillShade="BF"/>
          </w:tcPr>
          <w:p w14:paraId="57DB355B" w14:textId="5710A84B" w:rsidR="009C62D5" w:rsidRPr="00FD672B" w:rsidRDefault="009C62D5" w:rsidP="009C62D5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</w:tc>
      </w:tr>
    </w:tbl>
    <w:p w14:paraId="3F068BA2" w14:textId="4E4B7BA7" w:rsidR="00B105A9" w:rsidRDefault="00B105A9" w:rsidP="00890A1C">
      <w:pPr>
        <w:spacing w:line="276" w:lineRule="auto"/>
        <w:rPr>
          <w:rFonts w:cs="Arial"/>
          <w:sz w:val="22"/>
        </w:rPr>
      </w:pPr>
    </w:p>
    <w:p w14:paraId="109BE14F" w14:textId="112696AF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EADEC" w14:textId="77777777" w:rsidR="00F54A68" w:rsidRDefault="00F54A68" w:rsidP="00B105A9">
      <w:r>
        <w:separator/>
      </w:r>
    </w:p>
  </w:endnote>
  <w:endnote w:type="continuationSeparator" w:id="0">
    <w:p w14:paraId="6411F7C2" w14:textId="77777777" w:rsidR="00F54A68" w:rsidRDefault="00F54A68" w:rsidP="00B105A9">
      <w:r>
        <w:continuationSeparator/>
      </w:r>
    </w:p>
  </w:endnote>
  <w:endnote w:type="continuationNotice" w:id="1">
    <w:p w14:paraId="553B4D46" w14:textId="77777777" w:rsidR="00F54A68" w:rsidRDefault="00F54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007193CC" w14:textId="77777777" w:rsidR="00E51136" w:rsidRDefault="00E51136" w:rsidP="00E51136">
          <w:pPr>
            <w:pStyle w:val="Footer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©SkillsFuture Singapore</w:t>
          </w:r>
        </w:p>
        <w:p w14:paraId="6DEE822A" w14:textId="392B57B7" w:rsidR="00B105A9" w:rsidRPr="00B105A9" w:rsidRDefault="00E51136" w:rsidP="00E51136">
          <w:pPr>
            <w:pStyle w:val="Footer"/>
            <w:rPr>
              <w:sz w:val="22"/>
            </w:rPr>
          </w:pPr>
          <w:r>
            <w:rPr>
              <w:rFonts w:cs="Arial"/>
              <w:sz w:val="20"/>
            </w:rPr>
            <w:t>Effective date: June 2021, Version 1.0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6106F" w14:textId="77777777" w:rsidR="00F54A68" w:rsidRDefault="00F54A68" w:rsidP="00B105A9">
      <w:r>
        <w:separator/>
      </w:r>
    </w:p>
  </w:footnote>
  <w:footnote w:type="continuationSeparator" w:id="0">
    <w:p w14:paraId="78852E10" w14:textId="77777777" w:rsidR="00F54A68" w:rsidRDefault="00F54A68" w:rsidP="00B105A9">
      <w:r>
        <w:continuationSeparator/>
      </w:r>
    </w:p>
  </w:footnote>
  <w:footnote w:type="continuationNotice" w:id="1">
    <w:p w14:paraId="7E1CD986" w14:textId="77777777" w:rsidR="00F54A68" w:rsidRDefault="00F54A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00D3F" w14:textId="1F74B329" w:rsidR="0035569E" w:rsidRDefault="00093980" w:rsidP="0035569E">
    <w:pPr>
      <w:pStyle w:val="Header"/>
      <w:jc w:val="center"/>
      <w:rPr>
        <w:rFonts w:cs="Arial"/>
        <w:b/>
        <w:szCs w:val="24"/>
      </w:rPr>
    </w:pPr>
    <w:r w:rsidRPr="001D270F">
      <w:rPr>
        <w:noProof/>
        <w:lang w:eastAsia="en-SG"/>
      </w:rPr>
      <w:drawing>
        <wp:anchor distT="0" distB="0" distL="114300" distR="114300" simplePos="0" relativeHeight="251662336" behindDoc="0" locked="0" layoutInCell="1" allowOverlap="1" wp14:anchorId="5D07FA3C" wp14:editId="7670C660">
          <wp:simplePos x="0" y="0"/>
          <wp:positionH relativeFrom="margin">
            <wp:posOffset>11217349</wp:posOffset>
          </wp:positionH>
          <wp:positionV relativeFrom="paragraph">
            <wp:posOffset>-85060</wp:posOffset>
          </wp:positionV>
          <wp:extent cx="1972945" cy="431800"/>
          <wp:effectExtent l="0" t="0" r="8255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5569E">
      <w:rPr>
        <w:rFonts w:cs="Arial"/>
        <w:b/>
        <w:bCs/>
        <w:szCs w:val="24"/>
      </w:rPr>
      <w:t>SKILLS FRAMEWORK FOR EARLY CHILDHOOD</w:t>
    </w:r>
  </w:p>
  <w:p w14:paraId="31208EA7" w14:textId="5262F3AF" w:rsidR="00BB13A7" w:rsidRDefault="0035569E" w:rsidP="00564D50">
    <w:pPr>
      <w:pStyle w:val="Header"/>
      <w:jc w:val="center"/>
      <w:rPr>
        <w:rFonts w:asciiTheme="minorHAnsi" w:hAnsiTheme="minorHAnsi"/>
        <w:sz w:val="22"/>
      </w:rPr>
    </w:pPr>
    <w:r>
      <w:rPr>
        <w:rFonts w:cs="Arial"/>
        <w:b/>
        <w:szCs w:val="24"/>
      </w:rPr>
      <w:t xml:space="preserve">TECHNICAL SKILLS </w:t>
    </w:r>
    <w:r w:rsidR="00E51136">
      <w:rPr>
        <w:rFonts w:cs="Arial"/>
        <w:b/>
        <w:szCs w:val="24"/>
      </w:rPr>
      <w:t>AND</w:t>
    </w:r>
    <w:r>
      <w:rPr>
        <w:rFonts w:cs="Arial"/>
        <w:b/>
        <w:szCs w:val="24"/>
      </w:rPr>
      <w:t xml:space="preserve"> COMPETENCIES (TSC) REFERENCE DOCUMENT</w:t>
    </w:r>
  </w:p>
  <w:p w14:paraId="1AD99520" w14:textId="59468E3D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25F8"/>
    <w:multiLevelType w:val="hybridMultilevel"/>
    <w:tmpl w:val="AE50C46C"/>
    <w:lvl w:ilvl="0" w:tplc="FCF26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2ABB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1001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EA44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144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649C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3849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10A4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443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B750D"/>
    <w:multiLevelType w:val="hybridMultilevel"/>
    <w:tmpl w:val="7CB0108A"/>
    <w:lvl w:ilvl="0" w:tplc="16D0B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6EC3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B27D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F4F0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D60F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B890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C81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584E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B892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3D725F"/>
    <w:multiLevelType w:val="hybridMultilevel"/>
    <w:tmpl w:val="8E66507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4A30CF"/>
    <w:multiLevelType w:val="hybridMultilevel"/>
    <w:tmpl w:val="74765B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B64FF6"/>
    <w:multiLevelType w:val="hybridMultilevel"/>
    <w:tmpl w:val="8EC6D9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AB055F"/>
    <w:multiLevelType w:val="hybridMultilevel"/>
    <w:tmpl w:val="FB1C23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D12DA8"/>
    <w:multiLevelType w:val="hybridMultilevel"/>
    <w:tmpl w:val="88161D3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755AA"/>
    <w:multiLevelType w:val="hybridMultilevel"/>
    <w:tmpl w:val="377A9664"/>
    <w:lvl w:ilvl="0" w:tplc="F7203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C800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508D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8E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6A5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B46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008E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E4D0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56F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F56E2"/>
    <w:multiLevelType w:val="hybridMultilevel"/>
    <w:tmpl w:val="F5CE9D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772C30"/>
    <w:multiLevelType w:val="hybridMultilevel"/>
    <w:tmpl w:val="F5426D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845C4"/>
    <w:multiLevelType w:val="hybridMultilevel"/>
    <w:tmpl w:val="CB7863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5A050A"/>
    <w:multiLevelType w:val="hybridMultilevel"/>
    <w:tmpl w:val="DB00226A"/>
    <w:lvl w:ilvl="0" w:tplc="B9A21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E05D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B0CC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607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FECA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68F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BC92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620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02B1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96592"/>
    <w:multiLevelType w:val="hybridMultilevel"/>
    <w:tmpl w:val="FD0C52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83FBC"/>
    <w:multiLevelType w:val="hybridMultilevel"/>
    <w:tmpl w:val="B03A4E58"/>
    <w:lvl w:ilvl="0" w:tplc="02B88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C21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B24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61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C6A0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6B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10F7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FA1A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D8A2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2"/>
  </w:num>
  <w:num w:numId="5">
    <w:abstractNumId w:val="10"/>
  </w:num>
  <w:num w:numId="6">
    <w:abstractNumId w:val="2"/>
  </w:num>
  <w:num w:numId="7">
    <w:abstractNumId w:val="13"/>
  </w:num>
  <w:num w:numId="8">
    <w:abstractNumId w:val="5"/>
  </w:num>
  <w:num w:numId="9">
    <w:abstractNumId w:val="4"/>
  </w:num>
  <w:num w:numId="10">
    <w:abstractNumId w:val="1"/>
  </w:num>
  <w:num w:numId="11">
    <w:abstractNumId w:val="8"/>
  </w:num>
  <w:num w:numId="12">
    <w:abstractNumId w:val="9"/>
  </w:num>
  <w:num w:numId="13">
    <w:abstractNumId w:val="11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148BF"/>
    <w:rsid w:val="000168C5"/>
    <w:rsid w:val="00021A5E"/>
    <w:rsid w:val="0002654B"/>
    <w:rsid w:val="000268CC"/>
    <w:rsid w:val="0002692C"/>
    <w:rsid w:val="00030081"/>
    <w:rsid w:val="00041062"/>
    <w:rsid w:val="0004333C"/>
    <w:rsid w:val="00056871"/>
    <w:rsid w:val="00063E95"/>
    <w:rsid w:val="000667CC"/>
    <w:rsid w:val="00067DC3"/>
    <w:rsid w:val="00072D60"/>
    <w:rsid w:val="0008197E"/>
    <w:rsid w:val="00081F06"/>
    <w:rsid w:val="00093980"/>
    <w:rsid w:val="000A172E"/>
    <w:rsid w:val="000A23F8"/>
    <w:rsid w:val="000C0DEA"/>
    <w:rsid w:val="000C0E4E"/>
    <w:rsid w:val="000C15A1"/>
    <w:rsid w:val="000C74D0"/>
    <w:rsid w:val="000D1BCC"/>
    <w:rsid w:val="000D4227"/>
    <w:rsid w:val="000D520E"/>
    <w:rsid w:val="000D55B2"/>
    <w:rsid w:val="000E05A0"/>
    <w:rsid w:val="000E2502"/>
    <w:rsid w:val="000F3D56"/>
    <w:rsid w:val="000F4FF2"/>
    <w:rsid w:val="00101B92"/>
    <w:rsid w:val="001025CA"/>
    <w:rsid w:val="00103F2C"/>
    <w:rsid w:val="00104124"/>
    <w:rsid w:val="00105657"/>
    <w:rsid w:val="00113070"/>
    <w:rsid w:val="001310FB"/>
    <w:rsid w:val="00134BCA"/>
    <w:rsid w:val="00134F4E"/>
    <w:rsid w:val="00140691"/>
    <w:rsid w:val="0014098B"/>
    <w:rsid w:val="00146E32"/>
    <w:rsid w:val="0015438F"/>
    <w:rsid w:val="001602EE"/>
    <w:rsid w:val="001611D7"/>
    <w:rsid w:val="00161C4F"/>
    <w:rsid w:val="0019107E"/>
    <w:rsid w:val="001A1FCE"/>
    <w:rsid w:val="001A3465"/>
    <w:rsid w:val="001B19A2"/>
    <w:rsid w:val="001B228C"/>
    <w:rsid w:val="001B322A"/>
    <w:rsid w:val="001B3862"/>
    <w:rsid w:val="001C3E60"/>
    <w:rsid w:val="001C6DE5"/>
    <w:rsid w:val="001C7DA8"/>
    <w:rsid w:val="001D1368"/>
    <w:rsid w:val="001D6A45"/>
    <w:rsid w:val="001D6D78"/>
    <w:rsid w:val="001D7648"/>
    <w:rsid w:val="001E6C57"/>
    <w:rsid w:val="001F254A"/>
    <w:rsid w:val="001F3105"/>
    <w:rsid w:val="001F7392"/>
    <w:rsid w:val="0020282D"/>
    <w:rsid w:val="00210698"/>
    <w:rsid w:val="002119EC"/>
    <w:rsid w:val="00222FDA"/>
    <w:rsid w:val="00227209"/>
    <w:rsid w:val="00231D79"/>
    <w:rsid w:val="00234DD4"/>
    <w:rsid w:val="00234FEC"/>
    <w:rsid w:val="0024007E"/>
    <w:rsid w:val="00245FFB"/>
    <w:rsid w:val="00247858"/>
    <w:rsid w:val="0025655B"/>
    <w:rsid w:val="00260057"/>
    <w:rsid w:val="002604B5"/>
    <w:rsid w:val="002635F2"/>
    <w:rsid w:val="002665C0"/>
    <w:rsid w:val="00272C7C"/>
    <w:rsid w:val="0027762E"/>
    <w:rsid w:val="00285367"/>
    <w:rsid w:val="0029143F"/>
    <w:rsid w:val="002C7881"/>
    <w:rsid w:val="002D3BE5"/>
    <w:rsid w:val="002E5A36"/>
    <w:rsid w:val="002F6344"/>
    <w:rsid w:val="00306175"/>
    <w:rsid w:val="00312A78"/>
    <w:rsid w:val="00317E21"/>
    <w:rsid w:val="00321C1E"/>
    <w:rsid w:val="0032676A"/>
    <w:rsid w:val="00326DE4"/>
    <w:rsid w:val="00327CD1"/>
    <w:rsid w:val="0033377B"/>
    <w:rsid w:val="0034492E"/>
    <w:rsid w:val="00346F0E"/>
    <w:rsid w:val="0035569E"/>
    <w:rsid w:val="0035606B"/>
    <w:rsid w:val="003602BE"/>
    <w:rsid w:val="003629E1"/>
    <w:rsid w:val="003665B8"/>
    <w:rsid w:val="003846E1"/>
    <w:rsid w:val="00390012"/>
    <w:rsid w:val="00390E4D"/>
    <w:rsid w:val="003950C6"/>
    <w:rsid w:val="00395F42"/>
    <w:rsid w:val="00396349"/>
    <w:rsid w:val="003C362D"/>
    <w:rsid w:val="003C43CF"/>
    <w:rsid w:val="003C7C56"/>
    <w:rsid w:val="003D1FBF"/>
    <w:rsid w:val="003D4561"/>
    <w:rsid w:val="003E57D1"/>
    <w:rsid w:val="003E76FA"/>
    <w:rsid w:val="003F0F9F"/>
    <w:rsid w:val="003F3C64"/>
    <w:rsid w:val="00400702"/>
    <w:rsid w:val="00404079"/>
    <w:rsid w:val="004166E1"/>
    <w:rsid w:val="004176C2"/>
    <w:rsid w:val="004315A1"/>
    <w:rsid w:val="00432817"/>
    <w:rsid w:val="00437FF4"/>
    <w:rsid w:val="00441D40"/>
    <w:rsid w:val="00442865"/>
    <w:rsid w:val="00452BFF"/>
    <w:rsid w:val="0045337C"/>
    <w:rsid w:val="004533A0"/>
    <w:rsid w:val="00456299"/>
    <w:rsid w:val="00473474"/>
    <w:rsid w:val="00477C77"/>
    <w:rsid w:val="004812F3"/>
    <w:rsid w:val="00484B45"/>
    <w:rsid w:val="00491EDF"/>
    <w:rsid w:val="00493515"/>
    <w:rsid w:val="00494268"/>
    <w:rsid w:val="004A6CDC"/>
    <w:rsid w:val="004A7242"/>
    <w:rsid w:val="004B408C"/>
    <w:rsid w:val="004C7F46"/>
    <w:rsid w:val="004E71E0"/>
    <w:rsid w:val="004F52DC"/>
    <w:rsid w:val="00506556"/>
    <w:rsid w:val="00513E63"/>
    <w:rsid w:val="0051697A"/>
    <w:rsid w:val="00521EA9"/>
    <w:rsid w:val="00525F24"/>
    <w:rsid w:val="00526B57"/>
    <w:rsid w:val="00531ACF"/>
    <w:rsid w:val="00535397"/>
    <w:rsid w:val="00541EBC"/>
    <w:rsid w:val="005426F9"/>
    <w:rsid w:val="00553C6B"/>
    <w:rsid w:val="00554999"/>
    <w:rsid w:val="00564D50"/>
    <w:rsid w:val="00567345"/>
    <w:rsid w:val="00575135"/>
    <w:rsid w:val="00581667"/>
    <w:rsid w:val="005912AB"/>
    <w:rsid w:val="005952C1"/>
    <w:rsid w:val="00597E51"/>
    <w:rsid w:val="005A2846"/>
    <w:rsid w:val="005B34D8"/>
    <w:rsid w:val="005C1CE7"/>
    <w:rsid w:val="005C2E78"/>
    <w:rsid w:val="005D2268"/>
    <w:rsid w:val="005E4064"/>
    <w:rsid w:val="005F0833"/>
    <w:rsid w:val="005F0ABB"/>
    <w:rsid w:val="0061163A"/>
    <w:rsid w:val="006159B0"/>
    <w:rsid w:val="00635ACA"/>
    <w:rsid w:val="006406D1"/>
    <w:rsid w:val="00640FED"/>
    <w:rsid w:val="006412DF"/>
    <w:rsid w:val="0064628D"/>
    <w:rsid w:val="006521BB"/>
    <w:rsid w:val="00660A32"/>
    <w:rsid w:val="00681716"/>
    <w:rsid w:val="006827AE"/>
    <w:rsid w:val="00691E67"/>
    <w:rsid w:val="006A025C"/>
    <w:rsid w:val="006A7B7E"/>
    <w:rsid w:val="006B03ED"/>
    <w:rsid w:val="006B2034"/>
    <w:rsid w:val="006B31AC"/>
    <w:rsid w:val="006B6A6D"/>
    <w:rsid w:val="006B6A8A"/>
    <w:rsid w:val="006C2B2C"/>
    <w:rsid w:val="006D1D6D"/>
    <w:rsid w:val="006D33D1"/>
    <w:rsid w:val="006D517B"/>
    <w:rsid w:val="006D6567"/>
    <w:rsid w:val="006E5131"/>
    <w:rsid w:val="0070458C"/>
    <w:rsid w:val="0071428F"/>
    <w:rsid w:val="007232E4"/>
    <w:rsid w:val="007251B5"/>
    <w:rsid w:val="00737E29"/>
    <w:rsid w:val="007407F2"/>
    <w:rsid w:val="00760DE1"/>
    <w:rsid w:val="00762A64"/>
    <w:rsid w:val="00762D57"/>
    <w:rsid w:val="007705DC"/>
    <w:rsid w:val="007776B2"/>
    <w:rsid w:val="00777C75"/>
    <w:rsid w:val="00784033"/>
    <w:rsid w:val="00793A72"/>
    <w:rsid w:val="007A724A"/>
    <w:rsid w:val="007A7D65"/>
    <w:rsid w:val="007B665D"/>
    <w:rsid w:val="007C7964"/>
    <w:rsid w:val="007D0A05"/>
    <w:rsid w:val="007D5FDB"/>
    <w:rsid w:val="007E3F62"/>
    <w:rsid w:val="007E6E99"/>
    <w:rsid w:val="007F51A5"/>
    <w:rsid w:val="00805363"/>
    <w:rsid w:val="0081233B"/>
    <w:rsid w:val="00812D78"/>
    <w:rsid w:val="00822ED1"/>
    <w:rsid w:val="00831B3B"/>
    <w:rsid w:val="00833438"/>
    <w:rsid w:val="008369AC"/>
    <w:rsid w:val="00836DB8"/>
    <w:rsid w:val="00837A24"/>
    <w:rsid w:val="0084414F"/>
    <w:rsid w:val="008470FB"/>
    <w:rsid w:val="00847515"/>
    <w:rsid w:val="008574EC"/>
    <w:rsid w:val="00864237"/>
    <w:rsid w:val="0087411A"/>
    <w:rsid w:val="00876A5A"/>
    <w:rsid w:val="00883495"/>
    <w:rsid w:val="00886435"/>
    <w:rsid w:val="00890A1C"/>
    <w:rsid w:val="00892CA7"/>
    <w:rsid w:val="0089531C"/>
    <w:rsid w:val="00897EED"/>
    <w:rsid w:val="008B34EC"/>
    <w:rsid w:val="008C1EF9"/>
    <w:rsid w:val="008C6DE6"/>
    <w:rsid w:val="008D0A46"/>
    <w:rsid w:val="008D619D"/>
    <w:rsid w:val="008D71E6"/>
    <w:rsid w:val="008E1A2C"/>
    <w:rsid w:val="008E34A4"/>
    <w:rsid w:val="008E4382"/>
    <w:rsid w:val="008E79E0"/>
    <w:rsid w:val="008E7A1C"/>
    <w:rsid w:val="008F742D"/>
    <w:rsid w:val="008F7C78"/>
    <w:rsid w:val="00903B1A"/>
    <w:rsid w:val="00906E03"/>
    <w:rsid w:val="00907C80"/>
    <w:rsid w:val="009133AB"/>
    <w:rsid w:val="00920B17"/>
    <w:rsid w:val="009251E9"/>
    <w:rsid w:val="009305BD"/>
    <w:rsid w:val="009378FA"/>
    <w:rsid w:val="009402FA"/>
    <w:rsid w:val="0094297C"/>
    <w:rsid w:val="00943298"/>
    <w:rsid w:val="00944125"/>
    <w:rsid w:val="00944C2A"/>
    <w:rsid w:val="0096028D"/>
    <w:rsid w:val="00971793"/>
    <w:rsid w:val="00982FD1"/>
    <w:rsid w:val="00991142"/>
    <w:rsid w:val="00992273"/>
    <w:rsid w:val="009922DF"/>
    <w:rsid w:val="0099650A"/>
    <w:rsid w:val="009A55DB"/>
    <w:rsid w:val="009B79AC"/>
    <w:rsid w:val="009C3D03"/>
    <w:rsid w:val="009C62D5"/>
    <w:rsid w:val="009C6B85"/>
    <w:rsid w:val="009E7CC9"/>
    <w:rsid w:val="009F767A"/>
    <w:rsid w:val="00A041C3"/>
    <w:rsid w:val="00A049B7"/>
    <w:rsid w:val="00A122C6"/>
    <w:rsid w:val="00A17027"/>
    <w:rsid w:val="00A224E9"/>
    <w:rsid w:val="00A371F8"/>
    <w:rsid w:val="00A37927"/>
    <w:rsid w:val="00A406A6"/>
    <w:rsid w:val="00A41E9C"/>
    <w:rsid w:val="00A451FB"/>
    <w:rsid w:val="00A517EE"/>
    <w:rsid w:val="00A61186"/>
    <w:rsid w:val="00A62D41"/>
    <w:rsid w:val="00A6413E"/>
    <w:rsid w:val="00A65269"/>
    <w:rsid w:val="00A663D9"/>
    <w:rsid w:val="00A664BF"/>
    <w:rsid w:val="00A66BE8"/>
    <w:rsid w:val="00A73A34"/>
    <w:rsid w:val="00A74491"/>
    <w:rsid w:val="00A74B14"/>
    <w:rsid w:val="00A75C6E"/>
    <w:rsid w:val="00A76A43"/>
    <w:rsid w:val="00A81C66"/>
    <w:rsid w:val="00A81CB6"/>
    <w:rsid w:val="00A830A6"/>
    <w:rsid w:val="00A84CEF"/>
    <w:rsid w:val="00A85AEF"/>
    <w:rsid w:val="00AA07B4"/>
    <w:rsid w:val="00AA0DDB"/>
    <w:rsid w:val="00AA1368"/>
    <w:rsid w:val="00AA4026"/>
    <w:rsid w:val="00AB6F33"/>
    <w:rsid w:val="00AD19C7"/>
    <w:rsid w:val="00AD24D1"/>
    <w:rsid w:val="00AE100C"/>
    <w:rsid w:val="00AE1405"/>
    <w:rsid w:val="00AE2C82"/>
    <w:rsid w:val="00AF39FC"/>
    <w:rsid w:val="00B018A6"/>
    <w:rsid w:val="00B035A2"/>
    <w:rsid w:val="00B045DE"/>
    <w:rsid w:val="00B05700"/>
    <w:rsid w:val="00B105A9"/>
    <w:rsid w:val="00B21AE1"/>
    <w:rsid w:val="00B25419"/>
    <w:rsid w:val="00B279A8"/>
    <w:rsid w:val="00B32F29"/>
    <w:rsid w:val="00B40596"/>
    <w:rsid w:val="00B44C76"/>
    <w:rsid w:val="00B4586B"/>
    <w:rsid w:val="00B51F93"/>
    <w:rsid w:val="00B76E4B"/>
    <w:rsid w:val="00B80D21"/>
    <w:rsid w:val="00B84F29"/>
    <w:rsid w:val="00B931BC"/>
    <w:rsid w:val="00BA4798"/>
    <w:rsid w:val="00BB13A7"/>
    <w:rsid w:val="00BB3F16"/>
    <w:rsid w:val="00BC0294"/>
    <w:rsid w:val="00BD277D"/>
    <w:rsid w:val="00BD5050"/>
    <w:rsid w:val="00BE13B7"/>
    <w:rsid w:val="00BE2C9D"/>
    <w:rsid w:val="00BE524F"/>
    <w:rsid w:val="00BE77A4"/>
    <w:rsid w:val="00BF0D36"/>
    <w:rsid w:val="00BF1402"/>
    <w:rsid w:val="00BF3886"/>
    <w:rsid w:val="00C104AD"/>
    <w:rsid w:val="00C110A7"/>
    <w:rsid w:val="00C127BC"/>
    <w:rsid w:val="00C17BCC"/>
    <w:rsid w:val="00C20FE9"/>
    <w:rsid w:val="00C23452"/>
    <w:rsid w:val="00C244D7"/>
    <w:rsid w:val="00C3472D"/>
    <w:rsid w:val="00C42CCD"/>
    <w:rsid w:val="00C434FC"/>
    <w:rsid w:val="00C45A9D"/>
    <w:rsid w:val="00C56576"/>
    <w:rsid w:val="00C56821"/>
    <w:rsid w:val="00C573B6"/>
    <w:rsid w:val="00C57823"/>
    <w:rsid w:val="00C63D50"/>
    <w:rsid w:val="00C8275B"/>
    <w:rsid w:val="00C82D2D"/>
    <w:rsid w:val="00C8342B"/>
    <w:rsid w:val="00C90D16"/>
    <w:rsid w:val="00C92BD5"/>
    <w:rsid w:val="00CA019E"/>
    <w:rsid w:val="00CA276A"/>
    <w:rsid w:val="00CA48BC"/>
    <w:rsid w:val="00CA4A4C"/>
    <w:rsid w:val="00CB1A0E"/>
    <w:rsid w:val="00CB415A"/>
    <w:rsid w:val="00CC1609"/>
    <w:rsid w:val="00CC1D07"/>
    <w:rsid w:val="00CC3831"/>
    <w:rsid w:val="00CC4BE2"/>
    <w:rsid w:val="00CC588B"/>
    <w:rsid w:val="00CD06E2"/>
    <w:rsid w:val="00CD365B"/>
    <w:rsid w:val="00CD3D8C"/>
    <w:rsid w:val="00D065B7"/>
    <w:rsid w:val="00D12FF9"/>
    <w:rsid w:val="00D36C8D"/>
    <w:rsid w:val="00D44D9E"/>
    <w:rsid w:val="00D50039"/>
    <w:rsid w:val="00D5497B"/>
    <w:rsid w:val="00D55FCA"/>
    <w:rsid w:val="00D60737"/>
    <w:rsid w:val="00D62403"/>
    <w:rsid w:val="00D72A18"/>
    <w:rsid w:val="00D83CB0"/>
    <w:rsid w:val="00D84C21"/>
    <w:rsid w:val="00D866AD"/>
    <w:rsid w:val="00D86E52"/>
    <w:rsid w:val="00D87F58"/>
    <w:rsid w:val="00D9675E"/>
    <w:rsid w:val="00DA0610"/>
    <w:rsid w:val="00DA0D72"/>
    <w:rsid w:val="00DA1334"/>
    <w:rsid w:val="00DA22C5"/>
    <w:rsid w:val="00DA6721"/>
    <w:rsid w:val="00DB22DF"/>
    <w:rsid w:val="00DB26C7"/>
    <w:rsid w:val="00DB3FDD"/>
    <w:rsid w:val="00DC368D"/>
    <w:rsid w:val="00DD4347"/>
    <w:rsid w:val="00DE30FF"/>
    <w:rsid w:val="00DE7B13"/>
    <w:rsid w:val="00DF7490"/>
    <w:rsid w:val="00E20978"/>
    <w:rsid w:val="00E24B20"/>
    <w:rsid w:val="00E2716D"/>
    <w:rsid w:val="00E27AC0"/>
    <w:rsid w:val="00E31B27"/>
    <w:rsid w:val="00E37C90"/>
    <w:rsid w:val="00E43C37"/>
    <w:rsid w:val="00E51136"/>
    <w:rsid w:val="00E55CEF"/>
    <w:rsid w:val="00E56046"/>
    <w:rsid w:val="00E664D6"/>
    <w:rsid w:val="00E71378"/>
    <w:rsid w:val="00E92C58"/>
    <w:rsid w:val="00E959A6"/>
    <w:rsid w:val="00E95F43"/>
    <w:rsid w:val="00EA3803"/>
    <w:rsid w:val="00EA509B"/>
    <w:rsid w:val="00EB190D"/>
    <w:rsid w:val="00EB591E"/>
    <w:rsid w:val="00EC26BB"/>
    <w:rsid w:val="00ED3D23"/>
    <w:rsid w:val="00ED5198"/>
    <w:rsid w:val="00ED70CA"/>
    <w:rsid w:val="00EE2DC4"/>
    <w:rsid w:val="00EF00E6"/>
    <w:rsid w:val="00EF1F38"/>
    <w:rsid w:val="00F071F4"/>
    <w:rsid w:val="00F0797B"/>
    <w:rsid w:val="00F1275F"/>
    <w:rsid w:val="00F15924"/>
    <w:rsid w:val="00F15B28"/>
    <w:rsid w:val="00F210E2"/>
    <w:rsid w:val="00F2531B"/>
    <w:rsid w:val="00F31F28"/>
    <w:rsid w:val="00F35DC6"/>
    <w:rsid w:val="00F459EA"/>
    <w:rsid w:val="00F54A68"/>
    <w:rsid w:val="00F64D55"/>
    <w:rsid w:val="00F662B2"/>
    <w:rsid w:val="00F66E85"/>
    <w:rsid w:val="00F70EC9"/>
    <w:rsid w:val="00F712AC"/>
    <w:rsid w:val="00F749F9"/>
    <w:rsid w:val="00F935A0"/>
    <w:rsid w:val="00F953FC"/>
    <w:rsid w:val="00FA67D9"/>
    <w:rsid w:val="00FB46B0"/>
    <w:rsid w:val="00FB53B4"/>
    <w:rsid w:val="00FC3B55"/>
    <w:rsid w:val="00FC54E9"/>
    <w:rsid w:val="00FD672B"/>
    <w:rsid w:val="00FE5104"/>
    <w:rsid w:val="00FF090D"/>
    <w:rsid w:val="00FF25AB"/>
    <w:rsid w:val="00FF3F2A"/>
    <w:rsid w:val="00FF5EE4"/>
    <w:rsid w:val="00FF6E5A"/>
    <w:rsid w:val="08244BED"/>
    <w:rsid w:val="098D2BA4"/>
    <w:rsid w:val="13676436"/>
    <w:rsid w:val="15033497"/>
    <w:rsid w:val="158528B8"/>
    <w:rsid w:val="18ABCE74"/>
    <w:rsid w:val="19587330"/>
    <w:rsid w:val="1AE54C30"/>
    <w:rsid w:val="1E4B4F91"/>
    <w:rsid w:val="21DEAE63"/>
    <w:rsid w:val="22476986"/>
    <w:rsid w:val="23172B36"/>
    <w:rsid w:val="23272DDF"/>
    <w:rsid w:val="253C296A"/>
    <w:rsid w:val="274A1D9A"/>
    <w:rsid w:val="2A66DD51"/>
    <w:rsid w:val="2B4CFC1D"/>
    <w:rsid w:val="2CDE4936"/>
    <w:rsid w:val="30CFC892"/>
    <w:rsid w:val="38232935"/>
    <w:rsid w:val="3DE91617"/>
    <w:rsid w:val="4083C504"/>
    <w:rsid w:val="54F8CDF7"/>
    <w:rsid w:val="55ED2E47"/>
    <w:rsid w:val="58555F66"/>
    <w:rsid w:val="58F66776"/>
    <w:rsid w:val="59BFD967"/>
    <w:rsid w:val="5AB36AE1"/>
    <w:rsid w:val="6A550A84"/>
    <w:rsid w:val="6D67AA42"/>
    <w:rsid w:val="6D8CAB46"/>
    <w:rsid w:val="6F83BA4A"/>
    <w:rsid w:val="70DE79C6"/>
    <w:rsid w:val="75B30650"/>
    <w:rsid w:val="78EAA712"/>
    <w:rsid w:val="797E4403"/>
    <w:rsid w:val="79C3090C"/>
    <w:rsid w:val="7B65B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96E07E83-44C7-43E7-B55E-7944FF34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4069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B19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9A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140691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course-code">
    <w:name w:val="course-code"/>
    <w:basedOn w:val="DefaultParagraphFont"/>
    <w:rsid w:val="00140691"/>
  </w:style>
  <w:style w:type="paragraph" w:styleId="Revision">
    <w:name w:val="Revision"/>
    <w:hidden/>
    <w:uiPriority w:val="99"/>
    <w:semiHidden/>
    <w:rsid w:val="008C1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SGP29761-1906708183-12355</_dlc_DocId>
    <_dlc_DocIdUrl xmlns="b9d69e36-3af5-434a-bd7b-a979a330e155">
      <Url>https://eyapc.sharepoint.com/sites/eyimdSGP-0010887-MC/_layouts/15/DocIdRedir.aspx?ID=SGP29761-1906708183-12355</Url>
      <Description>SGP29761-1906708183-12355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8DC490-4A46-44A8-9289-3C3F11088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ACDE40-E991-4958-8CB1-D70A0DC8E1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E98D9-E7EC-4F42-AF9E-40E108D128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6.xml><?xml version="1.0" encoding="utf-8"?>
<ds:datastoreItem xmlns:ds="http://schemas.openxmlformats.org/officeDocument/2006/customXml" ds:itemID="{8AA68767-6DA4-481C-AE6A-07676408888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14</cp:revision>
  <dcterms:created xsi:type="dcterms:W3CDTF">2021-05-20T06:39:00Z</dcterms:created>
  <dcterms:modified xsi:type="dcterms:W3CDTF">2021-10-11T02:11:00Z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LOH_Man_Yong@ssg.gov.sg</vt:lpwstr>
  </property>
  <property fmtid="{D5CDD505-2E9C-101B-9397-08002B2CF9AE}" pid="6" name="MSIP_Label_cb51e0fc-1c37-41ff-9297-afacea94f5a0_SetDate">
    <vt:lpwstr>2021-02-02T01:27:43.8227148Z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d404048a-b598-4a95-a6cb-5a92d0a20c4b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670b729a-04e3-467d-92d0-689a2c339310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54803508-8490-4252-b331-d9b72689e942_Enabled">
    <vt:lpwstr>true</vt:lpwstr>
  </property>
  <property fmtid="{D5CDD505-2E9C-101B-9397-08002B2CF9AE}" pid="16" name="MSIP_Label_54803508-8490-4252-b331-d9b72689e942_SetDate">
    <vt:lpwstr>2021-10-11T02:11:31Z</vt:lpwstr>
  </property>
  <property fmtid="{D5CDD505-2E9C-101B-9397-08002B2CF9AE}" pid="17" name="MSIP_Label_54803508-8490-4252-b331-d9b72689e942_Method">
    <vt:lpwstr>Privileged</vt:lpwstr>
  </property>
  <property fmtid="{D5CDD505-2E9C-101B-9397-08002B2CF9AE}" pid="18" name="MSIP_Label_54803508-8490-4252-b331-d9b72689e942_Name">
    <vt:lpwstr>Non Sensitive_0</vt:lpwstr>
  </property>
  <property fmtid="{D5CDD505-2E9C-101B-9397-08002B2CF9AE}" pid="19" name="MSIP_Label_54803508-8490-4252-b331-d9b72689e942_SiteId">
    <vt:lpwstr>0b11c524-9a1c-4e1b-84cb-6336aefc2243</vt:lpwstr>
  </property>
  <property fmtid="{D5CDD505-2E9C-101B-9397-08002B2CF9AE}" pid="20" name="MSIP_Label_54803508-8490-4252-b331-d9b72689e942_ActionId">
    <vt:lpwstr>d404048a-b598-4a95-a6cb-5a92d0a20c4b</vt:lpwstr>
  </property>
  <property fmtid="{D5CDD505-2E9C-101B-9397-08002B2CF9AE}" pid="21" name="MSIP_Label_54803508-8490-4252-b331-d9b72689e942_ContentBits">
    <vt:lpwstr>0</vt:lpwstr>
  </property>
</Properties>
</file>